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690"/>
        <w:gridCol w:w="4234"/>
        <w:gridCol w:w="1283"/>
        <w:gridCol w:w="2010"/>
        <w:gridCol w:w="1478"/>
        <w:gridCol w:w="1478"/>
      </w:tblGrid>
      <w:tr w:rsidR="00BE10A8" w:rsidRPr="0035142F" w:rsidTr="00FF13ED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90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527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35142F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142F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</w:tr>
      <w:tr w:rsidR="00BE10A8" w:rsidRPr="0035142F" w:rsidTr="00FF13ED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0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34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35142F" w:rsidRDefault="00BE10A8" w:rsidP="00FF13ED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142F">
              <w:rPr>
                <w:rFonts w:ascii="Arial" w:hAnsi="Arial" w:cs="Arial"/>
                <w:b/>
                <w:sz w:val="20"/>
                <w:szCs w:val="20"/>
              </w:rPr>
              <w:t>DÍA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35142F" w:rsidRDefault="00BE10A8" w:rsidP="00FF13ED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142F">
              <w:rPr>
                <w:rFonts w:ascii="Arial" w:hAnsi="Arial" w:cs="Arial"/>
                <w:b/>
                <w:sz w:val="20"/>
                <w:szCs w:val="20"/>
              </w:rPr>
              <w:t>HORA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ACUEDUCTO DE GUADALUPE (RDCIAL)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05-001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9:00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ACUEDUCTO DE GUADALUPE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05-002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9:10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ARROYO GUADALUPE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05-009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9:20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BENITO JUAREZ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05-011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9:25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BENITO JUAREZ (AMPL)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05-012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9:35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CASTILLO GRANDE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05-021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9:45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CASTILLO GRANDE (AMPL)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05-022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9:55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CHURUBUSCO TEPEYAC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05-025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10:00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EL ARBOLILLO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05-045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10:05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EL ARBOLILLO 1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05-046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10:10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GUADALUPE PROLETARIA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05-072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10:15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GUADALUPE PROLETARIA (AMPL)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05-073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10:25</w:t>
            </w:r>
          </w:p>
        </w:tc>
        <w:bookmarkStart w:id="0" w:name="_GoBack"/>
        <w:bookmarkEnd w:id="0"/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INFONAVIT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05-082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10:30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JORGE NEGRETE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05-086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10:40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JUAN DE DIOS BATIZ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05-090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10:50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LA CANDELARIA TICOMAN (BARR)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05-093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10:55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LA LAGUNA TICOMAN (BARR)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05-104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11:05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LA PASTORA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05-106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11:20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LA PATERA-CONDOMODULOS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05-107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11:35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LA PURISIMA TICOMAN (BARR)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05-111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11:40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LINDAVISTA VALLEJO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05-113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11:55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LOMAS DE SAN JUAN IXHUATEPEC (2A SECCION)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05-116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12:10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NUEVA INDUSTRIAL VALLEJO (FRACC)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05-129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12:20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PEMEX LINDAVISTA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05-136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12:25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PLANETARIO LINDAVISTA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05-137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12:30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PROGRESO NACIONAL (AMPL)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05-141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12:35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RESIDENCIAL LA ESCALERA (FRACC)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05-145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12:45</w:t>
            </w:r>
          </w:p>
        </w:tc>
      </w:tr>
      <w:tr w:rsidR="0035142F" w:rsidRPr="0035142F" w:rsidTr="00AF5332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RESIDENCIAL ZACATENCO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05-146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12:50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REVOLUCION IMSS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05-147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14:00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SAN BARTOLO ATEPEHUACAN (PBLO)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05-151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14:05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SAN JOSE DE LA ESCALERA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05-153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14:20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SAN JOSÉ TICOMÁN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05-154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14:30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SAN JUAN Y GUADALUPE TICOMAN (BARR)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05-164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14:40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SAN PEDRO ZACATENCO (PBLO)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05-168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14:50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SAN RAFAEL TICOMAN (BARR)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05-169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15:05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SANTA ROSA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05-171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15:15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SANTIAGO ATEPETLAC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05-172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15:25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SANTIAGO ATEPETLAC (LA SELVITA)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05-173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15:30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SCT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05-175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15:35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SIETE MARAVILLAS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05-176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15:40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SOLIDARIDAD NACIONAL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05-177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15:50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SUTIC VALLEJO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05-178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16:00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TORRES LINDAVISTA (FRACC)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05-188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16:10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VALLE DEL TEPEYAC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05-193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16:15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JOYAS VALLEJO (U HAB)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05-214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16:25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LINDAVISTA I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05-225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16:40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LINDAVISTA II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05-226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16:55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PROGRESO NACIONAL I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05-232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17:10</w:t>
            </w:r>
          </w:p>
        </w:tc>
      </w:tr>
      <w:tr w:rsidR="0035142F" w:rsidRPr="0035142F" w:rsidTr="00B046B9">
        <w:trPr>
          <w:jc w:val="center"/>
        </w:trPr>
        <w:tc>
          <w:tcPr>
            <w:tcW w:w="571" w:type="dxa"/>
            <w:vAlign w:val="center"/>
          </w:tcPr>
          <w:p w:rsidR="0035142F" w:rsidRPr="009E7AAA" w:rsidRDefault="0035142F" w:rsidP="0035142F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AAA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234" w:type="dxa"/>
            <w:vAlign w:val="center"/>
          </w:tcPr>
          <w:p w:rsidR="0035142F" w:rsidRPr="009E7AAA" w:rsidRDefault="0035142F" w:rsidP="0035142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PROGRESO NACIONAL II</w:t>
            </w:r>
          </w:p>
        </w:tc>
        <w:tc>
          <w:tcPr>
            <w:tcW w:w="1283" w:type="dxa"/>
            <w:vAlign w:val="center"/>
          </w:tcPr>
          <w:p w:rsidR="0035142F" w:rsidRPr="009E7AAA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AAA">
              <w:rPr>
                <w:rFonts w:ascii="Arial" w:hAnsi="Arial" w:cs="Arial"/>
                <w:color w:val="000000"/>
                <w:sz w:val="20"/>
                <w:szCs w:val="20"/>
              </w:rPr>
              <w:t>05-233</w:t>
            </w:r>
          </w:p>
        </w:tc>
        <w:tc>
          <w:tcPr>
            <w:tcW w:w="2010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42F">
              <w:rPr>
                <w:rFonts w:ascii="Arial" w:hAnsi="Arial" w:cs="Arial"/>
                <w:sz w:val="20"/>
                <w:szCs w:val="20"/>
              </w:rPr>
              <w:t>Gustavo A. Madero</w:t>
            </w:r>
          </w:p>
        </w:tc>
        <w:tc>
          <w:tcPr>
            <w:tcW w:w="1478" w:type="dxa"/>
            <w:vAlign w:val="center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35142F" w:rsidRPr="0035142F" w:rsidRDefault="0035142F" w:rsidP="003514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142F">
              <w:rPr>
                <w:rFonts w:ascii="Arial" w:hAnsi="Arial" w:cs="Arial"/>
                <w:color w:val="000000"/>
                <w:sz w:val="20"/>
                <w:szCs w:val="20"/>
              </w:rPr>
              <w:t>17:25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>Crear tantos renglones sean necesarios</w:t>
      </w:r>
    </w:p>
    <w:sectPr w:rsidR="00086793" w:rsidRPr="00BE10A8" w:rsidSect="006F0B1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E94" w:rsidRDefault="00617E94" w:rsidP="00741B05">
      <w:pPr>
        <w:spacing w:after="0" w:line="240" w:lineRule="auto"/>
      </w:pPr>
      <w:r>
        <w:separator/>
      </w:r>
    </w:p>
  </w:endnote>
  <w:endnote w:type="continuationSeparator" w:id="0">
    <w:p w:rsidR="00617E94" w:rsidRDefault="00617E94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E94" w:rsidRDefault="00617E94" w:rsidP="00741B05">
      <w:pPr>
        <w:spacing w:after="0" w:line="240" w:lineRule="auto"/>
      </w:pPr>
      <w:r>
        <w:separator/>
      </w:r>
    </w:p>
  </w:footnote>
  <w:footnote w:type="continuationSeparator" w:id="0">
    <w:p w:rsidR="00617E94" w:rsidRDefault="00617E94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35142F" w:rsidRDefault="00741B05" w:rsidP="0035142F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35142F" w:rsidRPr="0035142F">
      <w:rPr>
        <w:rFonts w:ascii="Arial" w:hAnsi="Arial" w:cs="Arial"/>
        <w:b/>
        <w:sz w:val="20"/>
        <w:szCs w:val="20"/>
      </w:rPr>
      <w:t xml:space="preserve">CÓMPUTO TOTAL DE LA VOTACIÓN. </w:t>
    </w:r>
  </w:p>
  <w:p w:rsidR="0035142F" w:rsidRPr="00BE10A8" w:rsidRDefault="0035142F" w:rsidP="0035142F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35142F">
      <w:rPr>
        <w:rFonts w:ascii="Arial" w:hAnsi="Arial" w:cs="Arial"/>
        <w:b/>
        <w:sz w:val="20"/>
        <w:szCs w:val="20"/>
      </w:rPr>
      <w:t>ELECCIÓN DE COMITÉS CIUDADANOS Y CONSEJOS DE LOS PUEBLOS 2016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</w:p>
  <w:p w:rsidR="00741B05" w:rsidRDefault="00741B05" w:rsidP="00741B05">
    <w:pPr>
      <w:spacing w:line="240" w:lineRule="auto"/>
      <w:contextualSpacing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8771B"/>
    <w:multiLevelType w:val="hybridMultilevel"/>
    <w:tmpl w:val="3E0CBAC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40604"/>
    <w:multiLevelType w:val="hybridMultilevel"/>
    <w:tmpl w:val="D8941E6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5142F"/>
    <w:rsid w:val="00373D58"/>
    <w:rsid w:val="003A395C"/>
    <w:rsid w:val="00516BC3"/>
    <w:rsid w:val="005B39A0"/>
    <w:rsid w:val="00617E94"/>
    <w:rsid w:val="006F0B10"/>
    <w:rsid w:val="00741B05"/>
    <w:rsid w:val="00973BEE"/>
    <w:rsid w:val="009E7AAA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2B02"/>
  <w15:docId w15:val="{48EC90C1-CAED-40AA-A134-1EC286A6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Prrafodelista">
    <w:name w:val="List Paragraph"/>
    <w:basedOn w:val="Normal"/>
    <w:uiPriority w:val="34"/>
    <w:qFormat/>
    <w:rsid w:val="009E7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543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Adrián Oswaldo Cervantes Arista</cp:lastModifiedBy>
  <cp:revision>4</cp:revision>
  <dcterms:created xsi:type="dcterms:W3CDTF">2016-08-31T16:59:00Z</dcterms:created>
  <dcterms:modified xsi:type="dcterms:W3CDTF">2016-08-31T17:11:00Z</dcterms:modified>
</cp:coreProperties>
</file>